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B7" w:rsidRPr="005459BB" w:rsidRDefault="00541DB7" w:rsidP="00545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5459B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Stanovisko hlavného kontrolóra k záverečn</w:t>
      </w:r>
      <w:r w:rsidR="00DD06A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ému účtu obce Turček (účtová závierka) za rok 2011</w:t>
      </w:r>
      <w:r w:rsidRPr="005459B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541DB7" w:rsidRPr="005459BB" w:rsidRDefault="00541DB7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96C9A" w:rsidRPr="005459BB" w:rsidRDefault="00796C9A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Povinnosť zostaviť rozpočtové hospodárenie obce za príslušný kalendárny rok určuje §16 zákona NR SR č. 583/2004 o rozpočtových pravidlách územnej samosprávy a o zmene a doplnení niektorých zákonov v znení neskorších predpisov. </w:t>
      </w:r>
    </w:p>
    <w:p w:rsidR="00E71BA5" w:rsidRPr="005459BB" w:rsidRDefault="00E71BA5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V súlade s ods. 1 písm. c) § 18f  zákona č. 369/1990 Zb. o obecnom zriadení v znení neskorších predpisov – odborné stanovisko k danej problematike zaujíma hlavný kontrolór obce. </w:t>
      </w:r>
    </w:p>
    <w:p w:rsidR="00E71BA5" w:rsidRPr="005459BB" w:rsidRDefault="00E71BA5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Dokument záverečného účtu musí disponovať zo zákona jednotlivými aspektmi podľa nasledovnej postupnosti:</w:t>
      </w: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1DB7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1. Súlad predloženého záverečného účtu obce so všeobecne záväznými predpismi.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2. Overenie účtovnej závierky </w:t>
      </w:r>
      <w:r w:rsidR="0075244E" w:rsidRPr="005459BB">
        <w:rPr>
          <w:rFonts w:ascii="Times New Roman" w:eastAsia="Times New Roman" w:hAnsi="Times New Roman" w:cs="Times New Roman"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a jeho rozpočtového hospodárenia audítorom.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3. Zverejnenie návrhu záverečného účtu </w:t>
      </w:r>
      <w:r w:rsidR="0075244E" w:rsidRPr="005459BB">
        <w:rPr>
          <w:rFonts w:ascii="Times New Roman" w:eastAsia="Times New Roman" w:hAnsi="Times New Roman" w:cs="Times New Roman"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zákonným spôsobom.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4. Hospodárenie a finančné vzťahy obce vo vzťahu k okolitým subjektom.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5. Plnenie rozpočtu obce.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6. Bilancia aktív a pasív.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7. Návratné zdroje financovania.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8. Hospodárenie príspevkových organizácií v pôsobnosti </w:t>
      </w:r>
      <w:r w:rsidR="00543753" w:rsidRPr="005459BB">
        <w:rPr>
          <w:rFonts w:ascii="Times New Roman" w:eastAsia="Times New Roman" w:hAnsi="Times New Roman" w:cs="Times New Roman"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9. Prehľad o poskytnutých zárukách.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10. Podnikateľská činnosť obce.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11. Zákonnosť stanovenia výsledku hospodárenia. </w:t>
      </w:r>
    </w:p>
    <w:p w:rsidR="004A07BD" w:rsidRPr="005459BB" w:rsidRDefault="004A07B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Súlad predloženého záverečného účtu obce so všeobecne záväznými predpismi. </w:t>
      </w:r>
    </w:p>
    <w:p w:rsidR="00286CC6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Rešpektujúc zákon č. 583/2004 Z.z. o rozpočtových pravidlách územnej samosprávy a o zmene a doplnení niektorých zákonov v znení neskorších predpisov (konkrétne § 16 ods. 5</w:t>
      </w:r>
      <w:r w:rsidR="00286CC6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) obsahuje: </w:t>
      </w:r>
    </w:p>
    <w:p w:rsidR="00286CC6" w:rsidRPr="005459BB" w:rsidRDefault="00286CC6" w:rsidP="005459B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rozpočet obce Turček v členení podľa § 10 ods. 3 citovaného zákona v súlade s rozpočtovou klasifikáciou (teda členenie na bežné príjmy, bežné výdavky, kapitálové príjmy, kapitálové výdavky a finančné operácie</w:t>
      </w:r>
    </w:p>
    <w:p w:rsidR="00286CC6" w:rsidRPr="005459BB" w:rsidRDefault="00286CC6" w:rsidP="005459B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bilanciu aktív a pasív</w:t>
      </w:r>
    </w:p>
    <w:p w:rsidR="00286CC6" w:rsidRPr="005459BB" w:rsidRDefault="00286CC6" w:rsidP="005459B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prehľad o stave a vývoji dlhu</w:t>
      </w:r>
    </w:p>
    <w:p w:rsidR="00286CC6" w:rsidRPr="005459BB" w:rsidRDefault="00286CC6" w:rsidP="005459B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údaje o hospodárení príspevkových organizácií v ich pôsobnosti</w:t>
      </w:r>
    </w:p>
    <w:p w:rsidR="00286CC6" w:rsidRPr="005459BB" w:rsidRDefault="00286CC6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Pri zostavovaní hlavného účtu </w:t>
      </w:r>
      <w:r w:rsidR="00EB20B1">
        <w:rPr>
          <w:rFonts w:ascii="Times New Roman" w:eastAsia="Times New Roman" w:hAnsi="Times New Roman" w:cs="Times New Roman"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boli plne zohľadnené aj ustanovenia zákona č. 523/2004 Z.z. o rozpočtových pravidlách verejnej správy a o zmene a doplnení niektorých zákonov v znení neskorších predpisov. </w:t>
      </w:r>
    </w:p>
    <w:p w:rsidR="00286CC6" w:rsidRPr="005459BB" w:rsidRDefault="00286CC6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Overenie účtovnej závierky </w:t>
      </w:r>
      <w:r w:rsidR="0075244E"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 jeho rozpočtového hospodárenia audítorom.</w:t>
      </w:r>
    </w:p>
    <w:p w:rsidR="00286CC6" w:rsidRPr="005459BB" w:rsidRDefault="00286CC6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Obec je povinná predložiť svoju účtovú závierku podľa zákona č. 583/2004 o rozpočtových pravidlách územnej samosprávy a o zmene a doplnení niektorých zákonov v znení neskorších predpisov (konkr. § 16 ods. 3). V čase vypracovania stanoviska hlavného kontrolóra k záverečnému účtu účtová závierka ešte nebola predložená k overeniu, </w:t>
      </w:r>
      <w:r w:rsidR="000A3214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na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splnenie tejto povinnosti </w:t>
      </w:r>
      <w:r w:rsidR="000A3214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sa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čaká okolo </w:t>
      </w:r>
      <w:r w:rsidR="000A3214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termínu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15. júna 2012. </w:t>
      </w:r>
    </w:p>
    <w:p w:rsidR="00286CC6" w:rsidRPr="005459BB" w:rsidRDefault="00286CC6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Zverejnenie návrhu záverečného účtu </w:t>
      </w:r>
      <w:r w:rsidR="0075244E"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obce</w:t>
      </w: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zákonným spôsobom. </w:t>
      </w:r>
    </w:p>
    <w:p w:rsidR="00286CC6" w:rsidRPr="005459BB" w:rsidRDefault="00286CC6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Obec je zo zákona povinná </w:t>
      </w:r>
      <w:r w:rsidR="00515674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najmenej na 15 dní zverejniť rozpočet spôsobom, ktorý je v danej obci zaužívaný. Zaväzuje ju k tomu zákon 369/1990 o obecnom zriadení, § 9 ods. 2, aby sa k nemu mohli občania demokraticky vyjadriť. Tá istá podmienka platí aj o záverečnom účte obce. </w:t>
      </w:r>
      <w:r w:rsidR="00361DD3">
        <w:rPr>
          <w:rFonts w:ascii="Times New Roman" w:eastAsia="Times New Roman" w:hAnsi="Times New Roman" w:cs="Times New Roman"/>
          <w:bCs/>
          <w:sz w:val="20"/>
          <w:szCs w:val="20"/>
        </w:rPr>
        <w:t>Preto bol záverečný účet zverejnený 31. 5. 2012;</w:t>
      </w:r>
    </w:p>
    <w:p w:rsidR="00515674" w:rsidRPr="005459BB" w:rsidRDefault="00515674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§ 16 ods. 9 zákona č. 583/2004 Z.z. o rozpočtových pravidlách územnej samosprávy a o zmene a doplnení niektorých zákonov v znení neskorších predpisov ďalej nariaďuje pred schválením prerokovať záverečný účet vo verejnej diskusii. Táto podmienka bude splnená dodatočne na júnovom verejnom obecnom zastupiteľstve. </w:t>
      </w:r>
    </w:p>
    <w:p w:rsidR="00515674" w:rsidRPr="005459BB" w:rsidRDefault="00515674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Hospodárenie a finančné vzťahy obce vo vzťahu k okolitým subjektom. </w:t>
      </w:r>
    </w:p>
    <w:p w:rsidR="00B553BF" w:rsidRPr="005459BB" w:rsidRDefault="00515674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V súlade s § 16 ods. 2. zákona o rozpočtových pravidlách územnej samosprávy obec musí finančne usporiadať svoje hospodárenie </w:t>
      </w:r>
      <w:r w:rsidR="00B553BF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vrátane finančných vzťahov k zriadeným, alebo založeným právnickým osobám a fyzickým osobám – podnikateľom a právnickým osobám, ktorým poskytli prostriedky svojho rozpočtu, ako aj usporiadať finančné vzťahy k štátnemu rozpočtu, štátnym fondom, rozpočtom iných obcí a k rozpočtom vyšších územných celkov. Môžeme konštatovať, že všetky tieto vzťahy boli riadne vysporiadané a zúčtované v súlade so zákonom o rozpočtových pravidlách územnej samosprávy a zákonom č. 523/2004 Z.z. o rozpočtových pravidlách verejnej správy v znení neskorších predpisov. </w:t>
      </w:r>
    </w:p>
    <w:p w:rsidR="00B553BF" w:rsidRPr="005459BB" w:rsidRDefault="00B553BF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Návrh záverečného účtu bol zostavený a predložený v súlade so všeobecne záväznými nariadeniami obce (ďalej VZN) a obsahuje všetky zákonné náležitosti – teda formálnu stránku a zároveň predpísanú štruktúru dokumentu. </w:t>
      </w:r>
    </w:p>
    <w:p w:rsidR="00B553BF" w:rsidRPr="005459BB" w:rsidRDefault="00B553BF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Plnenie rozpočtu obce. </w:t>
      </w:r>
    </w:p>
    <w:p w:rsidR="00B553BF" w:rsidRPr="005459BB" w:rsidRDefault="00B553BF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Ako je uvedené v bode 1 tejto správy (v zmysle § 10 ods. 3 zákona č. 583/2004 Z.z. o rozpočtových pravidlách územnej samosprávy</w:t>
      </w:r>
      <w:r w:rsidR="000A3214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rozpočet je vnútorne členený na kapitálové príjmy, kapitálové výdavky, bežné príjmy, bežné výdavky a finančné operácie. </w:t>
      </w:r>
    </w:p>
    <w:p w:rsidR="005E0B2A" w:rsidRPr="005459BB" w:rsidRDefault="005E0B2A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 oblasti kapitálového rozpočtu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boli skutočné príjmy </w:t>
      </w:r>
      <w:r w:rsidR="000F09C2" w:rsidRPr="005459BB">
        <w:rPr>
          <w:rFonts w:ascii="Times New Roman" w:eastAsia="Times New Roman" w:hAnsi="Times New Roman" w:cs="Times New Roman"/>
          <w:bCs/>
          <w:sz w:val="20"/>
          <w:szCs w:val="20"/>
        </w:rPr>
        <w:t>49 377,</w:t>
      </w:r>
      <w:r w:rsidR="00696343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20</w:t>
      </w:r>
      <w:r w:rsidR="000F09C2" w:rsidRPr="005459BB">
        <w:rPr>
          <w:rFonts w:ascii="Times New Roman" w:eastAsia="Times New Roman" w:hAnsi="Times New Roman" w:cs="Times New Roman"/>
          <w:bCs/>
          <w:sz w:val="20"/>
          <w:szCs w:val="20"/>
        </w:rPr>
        <w:t>€</w:t>
      </w:r>
      <w:r w:rsidR="00696343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a výdavky 4 864, 00€ a teda hospodárenie obce vychádza 44 513, 20€. </w:t>
      </w:r>
    </w:p>
    <w:p w:rsidR="00696343" w:rsidRPr="005459BB" w:rsidRDefault="00696343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V oblasti bežného rozpočtu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evidujeme príjmy 212 120, 38€; výdavky 198 225, 75€</w:t>
      </w:r>
      <w:r w:rsidR="00A579E7" w:rsidRPr="005459BB"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 hospodárenie obce 13 894,63€. </w:t>
      </w:r>
      <w:r w:rsidR="00A579E7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96343" w:rsidRPr="005459BB" w:rsidRDefault="00696343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V oblasti finančných operácií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boli príjmy 4 512, 78€; výdavky 55 955,</w:t>
      </w:r>
      <w:r w:rsidR="00A579E7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67€; hospodárenie obce – 51 442, 89€. </w:t>
      </w:r>
      <w:r w:rsidR="007C5789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Záporný zostatok bol v r. 2011 krytý prebytkom kapitálového rozpočtu, bežného rozpočtu a nevyčerpanými finančnými prostriedkami z rozpočtov minulých rokov. 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A579E7" w:rsidRPr="005459BB" w:rsidRDefault="00A579E7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V oblasti bežného a kapitálového rozpočtu spolu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boli príjmy 261 497, 58€; výdavky 203 089, 75€; hospodárenie obce 58 407, 83€. Tento prebytok </w:t>
      </w:r>
      <w:r w:rsidR="007C5789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je podľa § 10 ods. 3 písm. a) a b) zákona </w:t>
      </w:r>
      <w:r w:rsidR="007C5789" w:rsidRPr="005459BB">
        <w:rPr>
          <w:rFonts w:ascii="Times New Roman" w:hAnsi="Times New Roman" w:cs="Times New Roman"/>
          <w:sz w:val="20"/>
          <w:szCs w:val="20"/>
        </w:rPr>
        <w:t xml:space="preserve">583/2004 Z. z. o rozpočtových pravidlách územnej samosprávy a o zmene a doplnení niektorých zákonov v z. n. p. je zdrojom rezervného fondu, resp. zdrojom iných peňažných fondov. </w:t>
      </w:r>
    </w:p>
    <w:p w:rsidR="00A579E7" w:rsidRPr="005459BB" w:rsidRDefault="007C578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V oblasti bežného rozpočtu, kapitálového rozpočtu a finančných operácií spolu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boli príjmy 266 010, 36€; výdavky 259 045, 42€; hospodárenie obce 6 964, 94€. </w:t>
      </w:r>
    </w:p>
    <w:p w:rsidR="00906E89" w:rsidRPr="005459BB" w:rsidRDefault="00906E8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Po odpočítaní 300€, ktoré boli chybným účtovaním zapojené do príjmovej časti rozpočtu obce (na účte 221 /bežný účet školstvo/) vychádza výsledok prebytku celkového hospodárenia obce Turček v hodnote 6 664, 94€. </w:t>
      </w:r>
    </w:p>
    <w:p w:rsidR="004A4F40" w:rsidRPr="005459BB" w:rsidRDefault="004A4F40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Dlhodobý bankový úver obce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na účte 461 tvorí zostatok ban. úveru v celkovej výške 21 705,98€. </w:t>
      </w:r>
    </w:p>
    <w:p w:rsidR="00174BD2" w:rsidRPr="005459BB" w:rsidRDefault="00174BD2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Keďže rozpočet obce nebol schválený obecným zastupiteľstvom do 31. decembra bežného roka, obec hospodárila počas roka 2011 na základe § 11 zákona 583/2004 Z.z. o rozpočtových pravidlách územnej samosprávy a o zmene a doplnení niektorých zákonov – až do schválenia rozpočtu obce. Počas tohto rozpočtového provizória nesmeli výdavky presiahnuť v každom mesiaci jednu dvanástinu výdavkov rozpočtu predchádzajúceho roka. </w:t>
      </w:r>
    </w:p>
    <w:p w:rsidR="00174BD2" w:rsidRPr="005459BB" w:rsidRDefault="00174BD2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Rozpočet obce bol nakoniec schválený obecným zastupiteľstvom (OZ) 29. júna 2011 na verejnom zasadnutí uznesením č. 39/2011, kde bol schválený aj programový rozpočet obce uznesením č. 40/2011 a finančný výhľad obce na nasledujúce roky 2012 a 2013 (trojročný rozpočet). </w:t>
      </w:r>
    </w:p>
    <w:p w:rsidR="00174BD2" w:rsidRPr="005459BB" w:rsidRDefault="00174BD2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Bežný rozpočet bol zostavený ako prebytkový a kapitálový rozpočet ako schodkový</w:t>
      </w:r>
      <w:r w:rsidR="002846CB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vychádzajúc z § 10 odsek 7) zákona 583/2004 Z.z. o rozpočtových pravidlách územnej samosprávy a o zmene a doplnení niektorých zákonov v znení neskorších predpisov. </w:t>
      </w:r>
    </w:p>
    <w:p w:rsidR="002846CB" w:rsidRPr="005459BB" w:rsidRDefault="002846CB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Zmeny v rozpočte boli vytvorené operatívne počas roka 2011 rozpočtovými opatreniami: </w:t>
      </w:r>
    </w:p>
    <w:p w:rsidR="002846CB" w:rsidRPr="005459BB" w:rsidRDefault="002846CB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Rozpočtové opatrenie 1/2011, uznesenie č. 58/2011 zo dňa 13. 12. 2011</w:t>
      </w:r>
    </w:p>
    <w:p w:rsidR="002846CB" w:rsidRPr="005459BB" w:rsidRDefault="002846C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59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Zmeny v rozpočte boli realizované v súlade s platnými citovanými uzneseniami a bola vykonaná oprávneným orgánom podľa § 14 ods. 1 zákona o rozpočtových pravidlách územnej samosprávy, ako aj formou rozpočtových opatrení podľa § 14 ods. 2 toho istého zákona. </w:t>
      </w:r>
    </w:p>
    <w:p w:rsidR="002846CB" w:rsidRPr="005459BB" w:rsidRDefault="002846C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59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 dôvodu, že návrh záverečného účtu obce Turček obsahuje pomerne prehľadné a podrobné členenie príjmov a výdavkov obce podľa jednotlivých kategórií ekonomickej rozpočtovej klasifikácie a moje závery z kontroly plnenia rozpočtu obce sú identické so závermi tohto návrhu, nebudem ich na tomto mieste bližšie špecifikovať a týmto sa odvolávam na text dokumentu samotného záverečného účtu obce Turček. </w:t>
      </w:r>
    </w:p>
    <w:p w:rsidR="002846CB" w:rsidRPr="005459BB" w:rsidRDefault="002846C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Bilancia aktív a pasív. </w:t>
      </w:r>
    </w:p>
    <w:p w:rsidR="00655CCD" w:rsidRPr="005459BB" w:rsidRDefault="00655CC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="006377F3" w:rsidRPr="005459BB">
        <w:rPr>
          <w:rFonts w:ascii="Times New Roman" w:eastAsia="Times New Roman" w:hAnsi="Times New Roman" w:cs="Times New Roman"/>
          <w:bCs/>
          <w:sz w:val="20"/>
          <w:szCs w:val="20"/>
        </w:rPr>
        <w:t>odnota na strane aktív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spolu</w:t>
      </w:r>
      <w:r w:rsidR="006377F3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 je 705 963, 19€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, na strane pasív hodnota taktiež 705</w:t>
      </w:r>
      <w:r w:rsidR="00EE1041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>963</w:t>
      </w:r>
      <w:r w:rsidR="00EE1041">
        <w:rPr>
          <w:rFonts w:ascii="Times New Roman" w:eastAsia="Times New Roman" w:hAnsi="Times New Roman" w:cs="Times New Roman"/>
          <w:bCs/>
          <w:sz w:val="20"/>
          <w:szCs w:val="20"/>
        </w:rPr>
        <w:t>, 19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€. Vzájomná bilancia aktív a pasív je teda k 31. 12. 2011 vo svojich zostatkových hodnotách a finančných objemoch vyrovnaná. </w:t>
      </w:r>
    </w:p>
    <w:p w:rsidR="00655CCD" w:rsidRPr="005459BB" w:rsidRDefault="00655CC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Návratné zdroje financovania. </w:t>
      </w:r>
    </w:p>
    <w:p w:rsidR="00655CCD" w:rsidRPr="005459BB" w:rsidRDefault="00655CCD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Pri používaní návratných zdrojov financovania obec Turček dodržiavala všetky pravidlá používania návratných zdrojov financovania podľa § 17 zákona o rozpočtových pravidlách územnej samosprávy. </w:t>
      </w:r>
    </w:p>
    <w:p w:rsidR="00655CCD" w:rsidRPr="005459BB" w:rsidRDefault="00655CCD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Hospodárenie príspevkových organizácií v pôsobnosti obce. </w:t>
      </w:r>
    </w:p>
    <w:p w:rsidR="00C12D8E" w:rsidRPr="005459BB" w:rsidRDefault="007B137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Obec nie je zriaďovateľom príspevkovej organizácie. </w:t>
      </w:r>
    </w:p>
    <w:p w:rsidR="00C12D8E" w:rsidRPr="005459BB" w:rsidRDefault="00C12D8E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1379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>9. Prehľad o poskytnutých zárukách.</w:t>
      </w:r>
    </w:p>
    <w:p w:rsidR="007B1379" w:rsidRPr="005459BB" w:rsidRDefault="007B137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Zákonná úprava nedovoľuje obci prevziať záruku za úver, poskytovaný fyzickej osobe, podnikateľovi a právnickej osobe, ktorej nie je zriaďovateľom, alebo zakladateľom. Obec nemá zriadenú právnickú osobu. </w:t>
      </w:r>
    </w:p>
    <w:p w:rsidR="007B1379" w:rsidRPr="005459BB" w:rsidRDefault="007B137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10. Podnikateľská činnosť obce. </w:t>
      </w:r>
    </w:p>
    <w:p w:rsidR="00C12D8E" w:rsidRPr="005459BB" w:rsidRDefault="00C12D8E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Obec Turček nevykonáva podnikateľskú činnosť. </w:t>
      </w:r>
    </w:p>
    <w:p w:rsidR="00C12D8E" w:rsidRPr="005459BB" w:rsidRDefault="00C12D8E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3753" w:rsidRPr="005459BB" w:rsidRDefault="00543753" w:rsidP="005459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 Zákonnosť stanovenia výsledku hospodárenia. </w:t>
      </w:r>
    </w:p>
    <w:p w:rsidR="007B1379" w:rsidRPr="005459BB" w:rsidRDefault="007B137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Potvrdzujem, že stanovenie výsledku hospodárenia obce je v plnom súlade s ustanovením § 2 písmena b) a c) zákona o rozpočtových pravidlách územnej samosprávy, definujúcom prebytok rozpočtu, ako kladný rozdiel medzi príjmami a výdavkami rozpočtu obce a schodok rozpočtu, ako záporný rozdiel medzi príjmami a výdavkami rozpočtu obce. </w:t>
      </w:r>
    </w:p>
    <w:p w:rsidR="007B1379" w:rsidRPr="005459BB" w:rsidRDefault="007B1379" w:rsidP="005459BB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Je taktiež v súlade s § 10 ods. 3 písm. a) a b) potvrdzujúcom jeho vnútorné členenie na bežné príjmy a výdavky (teda bežný rozpočet) a kapitálové príjmy a výdavky (teda kapitálový rozpočet). </w:t>
      </w:r>
    </w:p>
    <w:p w:rsidR="00366091" w:rsidRPr="005459BB" w:rsidRDefault="00366091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Pred zákonným zverejnením záverečného účtu obce Turček vyjadrujem súhlas s celoročným hospodárením obce bez výhrad. </w:t>
      </w:r>
    </w:p>
    <w:p w:rsidR="002846CB" w:rsidRPr="005459BB" w:rsidRDefault="002846C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2846C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Stanovisko bolo spracované na základe </w:t>
      </w:r>
      <w:r w:rsidR="00186706"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predlôh a </w:t>
      </w:r>
      <w:r w:rsidRPr="005459BB">
        <w:rPr>
          <w:rFonts w:ascii="Times New Roman" w:eastAsia="Times New Roman" w:hAnsi="Times New Roman" w:cs="Times New Roman"/>
          <w:bCs/>
          <w:sz w:val="20"/>
          <w:szCs w:val="20"/>
        </w:rPr>
        <w:t xml:space="preserve">konzultácie </w:t>
      </w:r>
      <w:r w:rsidR="00186706" w:rsidRPr="005459BB">
        <w:rPr>
          <w:rFonts w:ascii="Times New Roman" w:eastAsia="Times New Roman" w:hAnsi="Times New Roman" w:cs="Times New Roman"/>
          <w:bCs/>
          <w:sz w:val="20"/>
          <w:szCs w:val="20"/>
        </w:rPr>
        <w:t>so združením hlavných kontrolórov miest a obcí Slovenska (</w:t>
      </w:r>
      <w:hyperlink r:id="rId8" w:history="1">
        <w:r w:rsidR="00186706" w:rsidRPr="005459BB">
          <w:rPr>
            <w:rStyle w:val="Hypertextovprepojenie"/>
            <w:rFonts w:ascii="Times New Roman" w:eastAsia="Times New Roman" w:hAnsi="Times New Roman" w:cs="Times New Roman"/>
            <w:bCs/>
            <w:sz w:val="20"/>
            <w:szCs w:val="20"/>
          </w:rPr>
          <w:t>www.zhk.sk</w:t>
        </w:r>
      </w:hyperlink>
      <w:r w:rsidR="00186706" w:rsidRPr="005459B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5459B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459BB" w:rsidRDefault="005459BB" w:rsidP="005459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</w:t>
      </w:r>
      <w:r w:rsidR="00EE1041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D06A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</w:t>
      </w:r>
    </w:p>
    <w:p w:rsidR="002846CB" w:rsidRPr="005459BB" w:rsidRDefault="00EE1041" w:rsidP="00EE10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</w:t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 xml:space="preserve">V Turčeku dňa </w:t>
      </w:r>
      <w:r w:rsidR="00186706" w:rsidRPr="005459B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28. 5. 2012</w:t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ab/>
        <w:t>Mgr. Ondrej Veselovský</w:t>
      </w:r>
      <w:r w:rsidR="005459BB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5459BB">
        <w:rPr>
          <w:rFonts w:ascii="Times New Roman" w:eastAsia="Times New Roman" w:hAnsi="Times New Roman" w:cs="Times New Roman"/>
          <w:bCs/>
          <w:sz w:val="18"/>
          <w:szCs w:val="18"/>
        </w:rPr>
        <w:t xml:space="preserve">hl. </w:t>
      </w:r>
      <w:r w:rsidR="005459BB" w:rsidRPr="005459BB">
        <w:rPr>
          <w:rFonts w:ascii="Times New Roman" w:eastAsia="Times New Roman" w:hAnsi="Times New Roman" w:cs="Times New Roman"/>
          <w:bCs/>
          <w:sz w:val="18"/>
          <w:szCs w:val="18"/>
        </w:rPr>
        <w:t>kontrolór obce</w:t>
      </w:r>
    </w:p>
    <w:sectPr w:rsidR="002846CB" w:rsidRPr="005459BB" w:rsidSect="0048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A3" w:rsidRDefault="006B55A3" w:rsidP="000A3214">
      <w:pPr>
        <w:spacing w:after="0" w:line="240" w:lineRule="auto"/>
      </w:pPr>
      <w:r>
        <w:separator/>
      </w:r>
    </w:p>
  </w:endnote>
  <w:endnote w:type="continuationSeparator" w:id="0">
    <w:p w:rsidR="006B55A3" w:rsidRDefault="006B55A3" w:rsidP="000A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A3" w:rsidRDefault="006B55A3" w:rsidP="000A3214">
      <w:pPr>
        <w:spacing w:after="0" w:line="240" w:lineRule="auto"/>
      </w:pPr>
      <w:r>
        <w:separator/>
      </w:r>
    </w:p>
  </w:footnote>
  <w:footnote w:type="continuationSeparator" w:id="0">
    <w:p w:rsidR="006B55A3" w:rsidRDefault="006B55A3" w:rsidP="000A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E95"/>
    <w:multiLevelType w:val="hybridMultilevel"/>
    <w:tmpl w:val="DCAA0054"/>
    <w:lvl w:ilvl="0" w:tplc="3E584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D3"/>
    <w:rsid w:val="000A3214"/>
    <w:rsid w:val="000F09C2"/>
    <w:rsid w:val="00174BD2"/>
    <w:rsid w:val="00186706"/>
    <w:rsid w:val="001A3440"/>
    <w:rsid w:val="0024739E"/>
    <w:rsid w:val="002846CB"/>
    <w:rsid w:val="00286CC6"/>
    <w:rsid w:val="00361DD3"/>
    <w:rsid w:val="00366091"/>
    <w:rsid w:val="004273F0"/>
    <w:rsid w:val="00480AEF"/>
    <w:rsid w:val="004A07BD"/>
    <w:rsid w:val="004A4F40"/>
    <w:rsid w:val="004D3203"/>
    <w:rsid w:val="00515674"/>
    <w:rsid w:val="00541DB7"/>
    <w:rsid w:val="00543753"/>
    <w:rsid w:val="005459BB"/>
    <w:rsid w:val="00580357"/>
    <w:rsid w:val="005E0B2A"/>
    <w:rsid w:val="006377F3"/>
    <w:rsid w:val="00655CCD"/>
    <w:rsid w:val="00696343"/>
    <w:rsid w:val="006B55A3"/>
    <w:rsid w:val="0075244E"/>
    <w:rsid w:val="00796C9A"/>
    <w:rsid w:val="007A5DB0"/>
    <w:rsid w:val="007B1379"/>
    <w:rsid w:val="007C5789"/>
    <w:rsid w:val="00892CD3"/>
    <w:rsid w:val="00906E89"/>
    <w:rsid w:val="009701D9"/>
    <w:rsid w:val="009D1EE3"/>
    <w:rsid w:val="00A11844"/>
    <w:rsid w:val="00A579E7"/>
    <w:rsid w:val="00B553BF"/>
    <w:rsid w:val="00C12D8E"/>
    <w:rsid w:val="00DD06AB"/>
    <w:rsid w:val="00E64782"/>
    <w:rsid w:val="00E71BA5"/>
    <w:rsid w:val="00E92E35"/>
    <w:rsid w:val="00EB20B1"/>
    <w:rsid w:val="00E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C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A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321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A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32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70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E35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6C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0A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321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A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321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70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E3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Používateľ systému Windows</cp:lastModifiedBy>
  <cp:revision>2</cp:revision>
  <cp:lastPrinted>2012-06-07T12:51:00Z</cp:lastPrinted>
  <dcterms:created xsi:type="dcterms:W3CDTF">2012-06-07T12:56:00Z</dcterms:created>
  <dcterms:modified xsi:type="dcterms:W3CDTF">2012-06-07T12:56:00Z</dcterms:modified>
</cp:coreProperties>
</file>