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B2" w:rsidRPr="00286182" w:rsidRDefault="009F66B2" w:rsidP="00286182">
      <w:pPr>
        <w:spacing w:line="276" w:lineRule="auto"/>
        <w:jc w:val="center"/>
        <w:rPr>
          <w:b/>
        </w:rPr>
      </w:pPr>
      <w:bookmarkStart w:id="0" w:name="_GoBack"/>
      <w:bookmarkEnd w:id="0"/>
      <w:r w:rsidRPr="00286182">
        <w:rPr>
          <w:b/>
        </w:rPr>
        <w:t>VŠEOBECNE ZÁVÄZNÉ NARIADENIE OBCE TURČEK</w:t>
      </w:r>
    </w:p>
    <w:p w:rsidR="009F66B2" w:rsidRPr="00286182" w:rsidRDefault="009F66B2" w:rsidP="00286182">
      <w:pPr>
        <w:spacing w:line="276" w:lineRule="auto"/>
        <w:jc w:val="center"/>
        <w:rPr>
          <w:b/>
        </w:rPr>
      </w:pPr>
      <w:r w:rsidRPr="00286182">
        <w:rPr>
          <w:b/>
        </w:rPr>
        <w:t>ČÍSLO 4/2012</w:t>
      </w:r>
    </w:p>
    <w:p w:rsidR="009F66B2" w:rsidRPr="00286182" w:rsidRDefault="009F66B2" w:rsidP="00286182">
      <w:pPr>
        <w:spacing w:line="276" w:lineRule="auto"/>
        <w:jc w:val="center"/>
        <w:rPr>
          <w:b/>
        </w:rPr>
      </w:pPr>
    </w:p>
    <w:p w:rsidR="009F66B2" w:rsidRPr="00286182" w:rsidRDefault="009F66B2" w:rsidP="00286182">
      <w:pPr>
        <w:spacing w:line="276" w:lineRule="auto"/>
        <w:jc w:val="center"/>
        <w:rPr>
          <w:b/>
        </w:rPr>
      </w:pPr>
      <w:r w:rsidRPr="00286182">
        <w:rPr>
          <w:b/>
        </w:rPr>
        <w:t xml:space="preserve">ZO DŇA </w:t>
      </w:r>
      <w:r w:rsidR="00657FA4">
        <w:rPr>
          <w:b/>
        </w:rPr>
        <w:t>13. 12. 2012</w:t>
      </w:r>
    </w:p>
    <w:p w:rsidR="009F66B2" w:rsidRPr="00286182" w:rsidRDefault="009F66B2" w:rsidP="00286182">
      <w:pPr>
        <w:spacing w:line="276" w:lineRule="auto"/>
        <w:jc w:val="center"/>
        <w:rPr>
          <w:b/>
        </w:rPr>
      </w:pPr>
    </w:p>
    <w:p w:rsidR="009F66B2" w:rsidRPr="00286182" w:rsidRDefault="009F66B2" w:rsidP="00286182">
      <w:pPr>
        <w:pBdr>
          <w:bottom w:val="single" w:sz="6" w:space="1" w:color="auto"/>
        </w:pBdr>
        <w:spacing w:line="276" w:lineRule="auto"/>
        <w:jc w:val="center"/>
        <w:rPr>
          <w:b/>
        </w:rPr>
      </w:pPr>
      <w:r w:rsidRPr="00286182">
        <w:rPr>
          <w:b/>
        </w:rPr>
        <w:t>O MIESTNEJ DANI ZA UŽÍVANIE VEREJNÉHO PRIESTRANSTVA</w:t>
      </w:r>
    </w:p>
    <w:p w:rsidR="009F66B2" w:rsidRPr="00286182" w:rsidRDefault="009F66B2" w:rsidP="00286182">
      <w:pPr>
        <w:spacing w:line="276" w:lineRule="auto"/>
        <w:rPr>
          <w:b/>
        </w:rPr>
      </w:pPr>
    </w:p>
    <w:p w:rsidR="009F66B2" w:rsidRPr="00286182" w:rsidRDefault="009F66B2" w:rsidP="00286182">
      <w:pPr>
        <w:pStyle w:val="Zkladntext2"/>
        <w:spacing w:after="0" w:line="276" w:lineRule="auto"/>
        <w:jc w:val="both"/>
      </w:pPr>
      <w:r w:rsidRPr="00286182">
        <w:t xml:space="preserve">Obec </w:t>
      </w:r>
      <w:r w:rsidR="00286182" w:rsidRPr="00286182">
        <w:rPr>
          <w:lang w:val="sk-SK"/>
        </w:rPr>
        <w:t>Turček</w:t>
      </w:r>
      <w:r w:rsidRPr="00286182">
        <w:t xml:space="preserve">, Obecné zastupiteľstvo v </w:t>
      </w:r>
      <w:r w:rsidR="00286182" w:rsidRPr="00286182">
        <w:rPr>
          <w:lang w:val="sk-SK"/>
        </w:rPr>
        <w:t>Turčeku</w:t>
      </w:r>
      <w:r w:rsidRPr="00286182">
        <w:t xml:space="preserve"> v zmysle § 4 ods. 3 písm. c) , § 6 a § 11 ods. 4 písm. d), e) a g) zákona č. 369/1990 Zb. o obecnom zriadení v znení neskorších zmien a doplnkov a v súlade s § 36 a súvisiacich ustanovení zákona č. 582/2004 Z.</w:t>
      </w:r>
      <w:r w:rsidR="00286182" w:rsidRPr="00286182">
        <w:rPr>
          <w:lang w:val="sk-SK"/>
        </w:rPr>
        <w:t xml:space="preserve"> </w:t>
      </w:r>
      <w:r w:rsidRPr="00286182">
        <w:t xml:space="preserve">z. o miestnych daniach a miestnom poplatku za komunálne odpady a drobné stavebné odpady v znení neskorších zmien a doplnkov </w:t>
      </w:r>
    </w:p>
    <w:p w:rsidR="009F66B2" w:rsidRPr="00286182" w:rsidRDefault="009F66B2" w:rsidP="00286182">
      <w:pPr>
        <w:pStyle w:val="Zkladntext2"/>
        <w:spacing w:after="0" w:line="276" w:lineRule="auto"/>
        <w:jc w:val="both"/>
      </w:pPr>
    </w:p>
    <w:p w:rsidR="009F66B2" w:rsidRPr="00286182" w:rsidRDefault="009F66B2" w:rsidP="00286182">
      <w:pPr>
        <w:pStyle w:val="Default"/>
        <w:spacing w:line="276" w:lineRule="auto"/>
        <w:jc w:val="center"/>
        <w:rPr>
          <w:color w:val="auto"/>
        </w:rPr>
      </w:pPr>
      <w:r w:rsidRPr="00286182">
        <w:rPr>
          <w:color w:val="auto"/>
        </w:rPr>
        <w:t>sa uznieslo na vydaní tohto</w:t>
      </w:r>
    </w:p>
    <w:p w:rsidR="009F66B2" w:rsidRPr="00286182" w:rsidRDefault="009F66B2" w:rsidP="00286182">
      <w:pPr>
        <w:pStyle w:val="Default"/>
        <w:spacing w:line="276" w:lineRule="auto"/>
        <w:jc w:val="center"/>
        <w:rPr>
          <w:color w:val="auto"/>
          <w:highlight w:val="yellow"/>
        </w:rPr>
      </w:pPr>
      <w:r w:rsidRPr="00286182">
        <w:rPr>
          <w:color w:val="auto"/>
        </w:rPr>
        <w:t xml:space="preserve">všeobecne záväzného nariadenia Obce </w:t>
      </w:r>
      <w:r w:rsidR="00286182" w:rsidRPr="00286182">
        <w:rPr>
          <w:color w:val="auto"/>
        </w:rPr>
        <w:t>Turček</w:t>
      </w:r>
    </w:p>
    <w:p w:rsidR="009F66B2" w:rsidRPr="00286182" w:rsidRDefault="009F66B2" w:rsidP="00286182">
      <w:pPr>
        <w:spacing w:line="276" w:lineRule="auto"/>
        <w:rPr>
          <w:b/>
        </w:rPr>
      </w:pPr>
    </w:p>
    <w:p w:rsidR="009F66B2" w:rsidRPr="00286182" w:rsidRDefault="009F66B2" w:rsidP="00286182">
      <w:pPr>
        <w:spacing w:line="276" w:lineRule="auto"/>
        <w:jc w:val="center"/>
        <w:rPr>
          <w:b/>
          <w:bCs/>
        </w:rPr>
      </w:pPr>
      <w:r w:rsidRPr="00286182">
        <w:rPr>
          <w:b/>
          <w:bCs/>
        </w:rPr>
        <w:t>§ 1</w:t>
      </w:r>
    </w:p>
    <w:p w:rsidR="009F66B2" w:rsidRPr="00286182" w:rsidRDefault="009F66B2" w:rsidP="00286182">
      <w:pPr>
        <w:spacing w:line="276" w:lineRule="auto"/>
        <w:jc w:val="center"/>
        <w:rPr>
          <w:b/>
          <w:bCs/>
        </w:rPr>
      </w:pPr>
      <w:r w:rsidRPr="00286182">
        <w:rPr>
          <w:b/>
          <w:bCs/>
        </w:rPr>
        <w:t>Úvodné ustanovenie</w:t>
      </w:r>
    </w:p>
    <w:p w:rsidR="009F66B2" w:rsidRPr="00286182" w:rsidRDefault="009F66B2" w:rsidP="00286182">
      <w:pPr>
        <w:spacing w:line="276" w:lineRule="auto"/>
        <w:jc w:val="both"/>
      </w:pPr>
      <w:r w:rsidRPr="00286182">
        <w:t>Základné náležitosti o miestnej dani za užívanie verejného priestranstva sú ustanovené v § 30 až 36 zákona č. 582/2004 Z.</w:t>
      </w:r>
      <w:r w:rsidR="00286182" w:rsidRPr="00286182">
        <w:t xml:space="preserve"> </w:t>
      </w:r>
      <w:r w:rsidRPr="00286182">
        <w:t>z. o miestnych daniach a miestnom poplatku za komunálne odpady a drobné stavebné odpady v znení neskorších zmien a doplnkov.</w:t>
      </w:r>
    </w:p>
    <w:p w:rsidR="009F66B2" w:rsidRPr="00286182" w:rsidRDefault="009F66B2" w:rsidP="00286182">
      <w:pPr>
        <w:spacing w:line="276" w:lineRule="auto"/>
      </w:pPr>
    </w:p>
    <w:p w:rsidR="009F66B2" w:rsidRPr="00286182" w:rsidRDefault="009F66B2" w:rsidP="00286182">
      <w:pPr>
        <w:spacing w:line="276" w:lineRule="auto"/>
        <w:jc w:val="center"/>
        <w:rPr>
          <w:b/>
          <w:bCs/>
        </w:rPr>
      </w:pPr>
      <w:r w:rsidRPr="00286182">
        <w:rPr>
          <w:b/>
          <w:bCs/>
        </w:rPr>
        <w:t>§ 2</w:t>
      </w:r>
    </w:p>
    <w:p w:rsidR="009F66B2" w:rsidRPr="00286182" w:rsidRDefault="009F66B2" w:rsidP="00286182">
      <w:pPr>
        <w:spacing w:line="276" w:lineRule="auto"/>
        <w:jc w:val="center"/>
        <w:rPr>
          <w:b/>
          <w:bCs/>
        </w:rPr>
      </w:pPr>
      <w:r w:rsidRPr="00286182">
        <w:rPr>
          <w:b/>
          <w:bCs/>
        </w:rPr>
        <w:t>Základné ustanovenie</w:t>
      </w:r>
    </w:p>
    <w:p w:rsidR="009F66B2" w:rsidRPr="00286182" w:rsidRDefault="009F66B2" w:rsidP="00286182">
      <w:pPr>
        <w:pStyle w:val="Zkladntext3"/>
        <w:tabs>
          <w:tab w:val="left" w:pos="426"/>
        </w:tabs>
        <w:spacing w:after="0" w:line="276" w:lineRule="auto"/>
        <w:jc w:val="both"/>
        <w:rPr>
          <w:bCs/>
          <w:sz w:val="24"/>
          <w:szCs w:val="24"/>
        </w:rPr>
      </w:pPr>
      <w:r w:rsidRPr="00286182">
        <w:rPr>
          <w:bCs/>
          <w:sz w:val="24"/>
          <w:szCs w:val="24"/>
        </w:rPr>
        <w:t>Obec</w:t>
      </w:r>
      <w:r w:rsidR="00286182" w:rsidRPr="00286182">
        <w:rPr>
          <w:bCs/>
          <w:sz w:val="24"/>
          <w:szCs w:val="24"/>
          <w:lang w:val="sk-SK"/>
        </w:rPr>
        <w:t xml:space="preserve"> Turček</w:t>
      </w:r>
      <w:r w:rsidRPr="00286182">
        <w:rPr>
          <w:bCs/>
          <w:sz w:val="24"/>
          <w:szCs w:val="24"/>
        </w:rPr>
        <w:t xml:space="preserve"> ako správca dane (ďalej len „správca dane“) týmto VZN zavádza s účinnosťou od </w:t>
      </w:r>
      <w:r w:rsidR="00286182" w:rsidRPr="00286182">
        <w:rPr>
          <w:bCs/>
          <w:sz w:val="24"/>
          <w:szCs w:val="24"/>
          <w:lang w:val="sk-SK"/>
        </w:rPr>
        <w:t>1. 1. 2013</w:t>
      </w:r>
      <w:r w:rsidRPr="00286182">
        <w:rPr>
          <w:bCs/>
          <w:sz w:val="24"/>
          <w:szCs w:val="24"/>
        </w:rPr>
        <w:t xml:space="preserve"> miestnu daň za užívanie verejného priestranstva.</w:t>
      </w:r>
    </w:p>
    <w:p w:rsidR="009F66B2" w:rsidRPr="00286182" w:rsidRDefault="009F66B2" w:rsidP="00286182">
      <w:pPr>
        <w:spacing w:line="276" w:lineRule="auto"/>
      </w:pPr>
    </w:p>
    <w:p w:rsidR="009F66B2" w:rsidRPr="00286182" w:rsidRDefault="009F66B2" w:rsidP="00286182">
      <w:pPr>
        <w:spacing w:line="276" w:lineRule="auto"/>
        <w:jc w:val="center"/>
        <w:rPr>
          <w:b/>
        </w:rPr>
      </w:pPr>
      <w:r w:rsidRPr="00286182">
        <w:rPr>
          <w:b/>
        </w:rPr>
        <w:t>§ 3</w:t>
      </w:r>
    </w:p>
    <w:p w:rsidR="009F66B2" w:rsidRPr="00286182" w:rsidRDefault="009F66B2" w:rsidP="00286182">
      <w:pPr>
        <w:spacing w:line="276" w:lineRule="auto"/>
        <w:jc w:val="center"/>
        <w:rPr>
          <w:b/>
        </w:rPr>
      </w:pPr>
      <w:r w:rsidRPr="00286182">
        <w:rPr>
          <w:b/>
        </w:rPr>
        <w:t>Predmet úpravy VZN</w:t>
      </w:r>
    </w:p>
    <w:p w:rsidR="009F66B2" w:rsidRPr="00286182" w:rsidRDefault="009F66B2" w:rsidP="00286182">
      <w:pPr>
        <w:spacing w:line="276" w:lineRule="auto"/>
        <w:jc w:val="both"/>
      </w:pPr>
      <w:r w:rsidRPr="00286182">
        <w:rPr>
          <w:bCs/>
        </w:rPr>
        <w:t>Predmetom tohto všeobecne záväzného nariadenia je určenie náležitosti miestnej dan</w:t>
      </w:r>
      <w:r w:rsidR="00286182" w:rsidRPr="00286182">
        <w:rPr>
          <w:bCs/>
        </w:rPr>
        <w:t>e</w:t>
      </w:r>
      <w:r w:rsidRPr="00286182">
        <w:rPr>
          <w:bCs/>
        </w:rPr>
        <w:t xml:space="preserve"> za užívanie verejného priestranstva podľa splnomocňovacieho ustanovenia </w:t>
      </w:r>
      <w:r w:rsidRPr="00286182">
        <w:t>§ 36</w:t>
      </w:r>
      <w:r w:rsidRPr="00286182">
        <w:rPr>
          <w:bCs/>
        </w:rPr>
        <w:t xml:space="preserve"> zákona č. 582/2004 Z.</w:t>
      </w:r>
      <w:r w:rsidR="00286182" w:rsidRPr="00286182">
        <w:rPr>
          <w:bCs/>
        </w:rPr>
        <w:t xml:space="preserve"> </w:t>
      </w:r>
      <w:r w:rsidRPr="00286182">
        <w:rPr>
          <w:bCs/>
        </w:rPr>
        <w:t>z. správcom dane.</w:t>
      </w:r>
    </w:p>
    <w:p w:rsidR="009F66B2" w:rsidRPr="00286182" w:rsidRDefault="009F66B2" w:rsidP="00286182">
      <w:pPr>
        <w:spacing w:line="276" w:lineRule="auto"/>
        <w:jc w:val="both"/>
      </w:pPr>
    </w:p>
    <w:p w:rsidR="009F66B2" w:rsidRPr="00286182" w:rsidRDefault="009F66B2" w:rsidP="00286182">
      <w:pPr>
        <w:pStyle w:val="Zkladntext"/>
        <w:spacing w:line="276" w:lineRule="auto"/>
        <w:jc w:val="center"/>
        <w:rPr>
          <w:b/>
        </w:rPr>
      </w:pPr>
      <w:r w:rsidRPr="00286182">
        <w:rPr>
          <w:b/>
        </w:rPr>
        <w:t>§ 4</w:t>
      </w:r>
    </w:p>
    <w:p w:rsidR="009F66B2" w:rsidRPr="00286182" w:rsidRDefault="009F66B2" w:rsidP="00286182">
      <w:pPr>
        <w:pStyle w:val="Zkladntext"/>
        <w:spacing w:line="276" w:lineRule="auto"/>
        <w:jc w:val="center"/>
        <w:rPr>
          <w:b/>
        </w:rPr>
      </w:pPr>
      <w:r w:rsidRPr="00286182">
        <w:rPr>
          <w:b/>
        </w:rPr>
        <w:t>Vymedzenie predmetu dane</w:t>
      </w:r>
    </w:p>
    <w:p w:rsidR="009F66B2" w:rsidRPr="00286182" w:rsidRDefault="009F66B2" w:rsidP="00286182">
      <w:pPr>
        <w:pStyle w:val="Zkladntex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r w:rsidRPr="00286182">
        <w:t>Predmetom dane za užívanie verejného priestranstva je osobitné užívanie verejného priestranstva.</w:t>
      </w:r>
    </w:p>
    <w:p w:rsidR="009F66B2" w:rsidRPr="00286182" w:rsidRDefault="009F66B2" w:rsidP="00286182">
      <w:pPr>
        <w:pStyle w:val="Zkladntex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r w:rsidRPr="00286182">
        <w:t xml:space="preserve">Verejným priestranstvom na účely tohto VZN sú verejnosti prístupné pozemky vo vlastníctve obce, </w:t>
      </w:r>
    </w:p>
    <w:p w:rsidR="009F66B2" w:rsidRPr="00286182" w:rsidRDefault="009F66B2" w:rsidP="00286182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6182">
        <w:rPr>
          <w:rFonts w:ascii="Times New Roman" w:hAnsi="Times New Roman"/>
          <w:sz w:val="24"/>
          <w:szCs w:val="24"/>
        </w:rPr>
        <w:t>Osobitným spôsobom užívania verejného priestranstva sa rozumie:</w:t>
      </w:r>
    </w:p>
    <w:p w:rsidR="009F66B2" w:rsidRPr="00286182" w:rsidRDefault="00286182" w:rsidP="00286182">
      <w:pPr>
        <w:pStyle w:val="Odsekzoznamu"/>
        <w:numPr>
          <w:ilvl w:val="0"/>
          <w:numId w:val="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umiestnenie zariadenia slúžiaceho na poskytovanie služieb</w:t>
      </w:r>
    </w:p>
    <w:p w:rsidR="009F66B2" w:rsidRPr="00286182" w:rsidRDefault="00286182" w:rsidP="00286182">
      <w:pPr>
        <w:pStyle w:val="Odsekzoznamu"/>
        <w:numPr>
          <w:ilvl w:val="0"/>
          <w:numId w:val="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umiestnenie stavebného zariadenia, predajného zariadenia, zariadenia cirkusu, zariadenia lunaparku a iných atrakcií, umiestnenie skládky a podobne.</w:t>
      </w:r>
    </w:p>
    <w:p w:rsidR="009F66B2" w:rsidRPr="00286182" w:rsidRDefault="009F66B2" w:rsidP="00286182">
      <w:pPr>
        <w:pStyle w:val="Zkladntext"/>
        <w:spacing w:line="276" w:lineRule="auto"/>
      </w:pPr>
    </w:p>
    <w:p w:rsidR="009F66B2" w:rsidRPr="00286182" w:rsidRDefault="009F66B2" w:rsidP="00286182">
      <w:pPr>
        <w:pStyle w:val="Zkladntext"/>
        <w:spacing w:line="276" w:lineRule="auto"/>
        <w:jc w:val="center"/>
        <w:rPr>
          <w:b/>
        </w:rPr>
      </w:pPr>
      <w:r w:rsidRPr="00286182">
        <w:rPr>
          <w:b/>
        </w:rPr>
        <w:lastRenderedPageBreak/>
        <w:t>§ 5</w:t>
      </w:r>
    </w:p>
    <w:p w:rsidR="009F66B2" w:rsidRPr="00286182" w:rsidRDefault="009F66B2" w:rsidP="00286182">
      <w:pPr>
        <w:pStyle w:val="Zkladntext"/>
        <w:spacing w:line="276" w:lineRule="auto"/>
        <w:jc w:val="center"/>
        <w:rPr>
          <w:b/>
        </w:rPr>
      </w:pPr>
      <w:r w:rsidRPr="00286182">
        <w:rPr>
          <w:b/>
        </w:rPr>
        <w:t>Sadzby dane</w:t>
      </w:r>
    </w:p>
    <w:p w:rsidR="009F66B2" w:rsidRPr="00286182" w:rsidRDefault="009F66B2" w:rsidP="00286182">
      <w:pPr>
        <w:pStyle w:val="Zkladntext"/>
        <w:numPr>
          <w:ilvl w:val="0"/>
          <w:numId w:val="4"/>
        </w:numPr>
        <w:spacing w:line="276" w:lineRule="auto"/>
        <w:ind w:left="426" w:hanging="426"/>
      </w:pPr>
      <w:r w:rsidRPr="00286182">
        <w:t>Správca dane stanovuje nasledovnú sadzbu dane za užívanie verejného priestranstva za každý aj začatý m</w:t>
      </w:r>
      <w:r w:rsidRPr="00B43904">
        <w:rPr>
          <w:vertAlign w:val="superscript"/>
        </w:rPr>
        <w:t>2</w:t>
      </w:r>
      <w:r w:rsidRPr="00286182">
        <w:rPr>
          <w:vertAlign w:val="superscript"/>
        </w:rPr>
        <w:t xml:space="preserve"> </w:t>
      </w:r>
      <w:r w:rsidRPr="00286182">
        <w:t>osobitne užívaného verejného priestranstva a </w:t>
      </w:r>
      <w:r w:rsidRPr="008259BC">
        <w:rPr>
          <w:u w:val="single"/>
        </w:rPr>
        <w:t>každý aj začatý deň</w:t>
      </w:r>
      <w:r w:rsidRPr="00286182">
        <w:t xml:space="preserve"> nasledovne:</w:t>
      </w:r>
    </w:p>
    <w:p w:rsidR="009F66B2" w:rsidRDefault="00B43904" w:rsidP="00286182">
      <w:pPr>
        <w:pStyle w:val="Zkladntext"/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425"/>
      </w:pPr>
      <w:r w:rsidRPr="00B43904">
        <w:rPr>
          <w:b/>
        </w:rPr>
        <w:t xml:space="preserve">2,00 </w:t>
      </w:r>
      <w:r w:rsidR="009F66B2" w:rsidRPr="00B43904">
        <w:rPr>
          <w:b/>
        </w:rPr>
        <w:t>EUR</w:t>
      </w:r>
      <w:r w:rsidR="009F66B2" w:rsidRPr="00286182">
        <w:t xml:space="preserve"> pre </w:t>
      </w:r>
      <w:r>
        <w:t>účely ambulantného predaja</w:t>
      </w:r>
      <w:r w:rsidR="008259BC">
        <w:t xml:space="preserve">, za umiestnenie zariadenia slúžiaceho na poskytovanie služieb, umiestnenie stavebného zariadenia </w:t>
      </w:r>
    </w:p>
    <w:p w:rsidR="00B43904" w:rsidRDefault="00B43904" w:rsidP="00B43904">
      <w:pPr>
        <w:pStyle w:val="Zkladntext"/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425"/>
      </w:pPr>
      <w:r w:rsidRPr="00B43904">
        <w:rPr>
          <w:b/>
        </w:rPr>
        <w:t>4,00 EUR</w:t>
      </w:r>
      <w:r>
        <w:t xml:space="preserve"> za umiestnenie cirkusu, lunaparku a iných atrakcií</w:t>
      </w:r>
    </w:p>
    <w:p w:rsidR="00B43904" w:rsidRDefault="00B43904" w:rsidP="00B43904">
      <w:pPr>
        <w:pStyle w:val="Zkladntext"/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425"/>
      </w:pPr>
      <w:r>
        <w:rPr>
          <w:b/>
        </w:rPr>
        <w:t xml:space="preserve">0,05 EUR </w:t>
      </w:r>
      <w:r>
        <w:t xml:space="preserve">v ostatných prípadoch </w:t>
      </w:r>
    </w:p>
    <w:p w:rsidR="008259BC" w:rsidRDefault="008259BC" w:rsidP="00B43904">
      <w:pPr>
        <w:pStyle w:val="Zkladntext"/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425"/>
      </w:pPr>
      <w:r>
        <w:rPr>
          <w:b/>
        </w:rPr>
        <w:t xml:space="preserve">8,00 EUR </w:t>
      </w:r>
      <w:r>
        <w:t>za parkovanie nákladného motorového vozidla</w:t>
      </w:r>
    </w:p>
    <w:p w:rsidR="00CB28A6" w:rsidRDefault="00CB28A6" w:rsidP="00B43904">
      <w:pPr>
        <w:pStyle w:val="Zkladntext"/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425"/>
      </w:pPr>
      <w:r>
        <w:rPr>
          <w:b/>
        </w:rPr>
        <w:t>0,02</w:t>
      </w:r>
      <w:r w:rsidR="001307B9">
        <w:rPr>
          <w:b/>
        </w:rPr>
        <w:t>20</w:t>
      </w:r>
      <w:r>
        <w:rPr>
          <w:b/>
        </w:rPr>
        <w:t xml:space="preserve"> EUR </w:t>
      </w:r>
      <w:r>
        <w:t xml:space="preserve">za trvalé parkovanie osobného motorového vozidla – obec ako správca dane </w:t>
      </w:r>
      <w:r w:rsidR="001307B9">
        <w:t>určí osobitosti trvalého parkovania v rozhodnutí</w:t>
      </w:r>
    </w:p>
    <w:p w:rsidR="00B43904" w:rsidRPr="00286182" w:rsidRDefault="00B43904" w:rsidP="00B43904">
      <w:pPr>
        <w:pStyle w:val="Zkladntext"/>
        <w:spacing w:line="276" w:lineRule="auto"/>
        <w:ind w:left="426"/>
      </w:pPr>
    </w:p>
    <w:p w:rsidR="008259BC" w:rsidRPr="00286182" w:rsidRDefault="008259BC" w:rsidP="008259BC">
      <w:pPr>
        <w:pStyle w:val="Zkladntext"/>
        <w:spacing w:line="276" w:lineRule="auto"/>
        <w:ind w:left="426"/>
      </w:pPr>
    </w:p>
    <w:p w:rsidR="009F66B2" w:rsidRPr="00286182" w:rsidRDefault="009F66B2" w:rsidP="00286182">
      <w:pPr>
        <w:pStyle w:val="Zkladntext"/>
        <w:spacing w:line="276" w:lineRule="auto"/>
        <w:jc w:val="center"/>
        <w:rPr>
          <w:b/>
        </w:rPr>
      </w:pPr>
      <w:r w:rsidRPr="00286182">
        <w:rPr>
          <w:b/>
        </w:rPr>
        <w:t>§ 6</w:t>
      </w:r>
    </w:p>
    <w:p w:rsidR="009F66B2" w:rsidRPr="00286182" w:rsidRDefault="009F66B2" w:rsidP="00286182">
      <w:pPr>
        <w:spacing w:line="276" w:lineRule="auto"/>
        <w:jc w:val="center"/>
        <w:rPr>
          <w:b/>
        </w:rPr>
      </w:pPr>
      <w:r w:rsidRPr="00286182">
        <w:rPr>
          <w:b/>
        </w:rPr>
        <w:t>Náležitosti oznamovacej povinnosti</w:t>
      </w:r>
    </w:p>
    <w:p w:rsidR="009F66B2" w:rsidRPr="00286182" w:rsidRDefault="009F66B2" w:rsidP="00286182">
      <w:pPr>
        <w:pStyle w:val="Odsekzoznamu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6182">
        <w:rPr>
          <w:rFonts w:ascii="Times New Roman" w:hAnsi="Times New Roman"/>
          <w:sz w:val="24"/>
          <w:szCs w:val="24"/>
        </w:rPr>
        <w:t>Daňovník je povinný oznámiť svoj zámer osobitného užívania verejného priestranstva správcovi dane najneskôr v deň vzniku daňovej povinnosti.</w:t>
      </w:r>
    </w:p>
    <w:p w:rsidR="009F66B2" w:rsidRPr="00286182" w:rsidRDefault="009F66B2" w:rsidP="00286182">
      <w:pPr>
        <w:pStyle w:val="Odsekzoznamu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6182">
        <w:rPr>
          <w:rFonts w:ascii="Times New Roman" w:hAnsi="Times New Roman"/>
          <w:sz w:val="24"/>
          <w:szCs w:val="24"/>
        </w:rPr>
        <w:t>V oznámení daňovník uvedie:</w:t>
      </w:r>
    </w:p>
    <w:p w:rsidR="009F66B2" w:rsidRPr="00286182" w:rsidRDefault="009F66B2" w:rsidP="00286182">
      <w:pPr>
        <w:pStyle w:val="Odsekzoznamu"/>
        <w:numPr>
          <w:ilvl w:val="1"/>
          <w:numId w:val="1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6182">
        <w:rPr>
          <w:rFonts w:ascii="Times New Roman" w:hAnsi="Times New Roman"/>
          <w:sz w:val="24"/>
          <w:szCs w:val="24"/>
        </w:rPr>
        <w:t>fyzická osoba - meno, priezvisko, titul, dátum narodenia, adresu trvalého pobytu</w:t>
      </w:r>
    </w:p>
    <w:p w:rsidR="009F66B2" w:rsidRPr="00286182" w:rsidRDefault="009F66B2" w:rsidP="00286182">
      <w:pPr>
        <w:pStyle w:val="Odsekzoznamu"/>
        <w:numPr>
          <w:ilvl w:val="1"/>
          <w:numId w:val="1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6182">
        <w:rPr>
          <w:rFonts w:ascii="Times New Roman" w:hAnsi="Times New Roman"/>
          <w:sz w:val="24"/>
          <w:szCs w:val="24"/>
        </w:rPr>
        <w:t>právnická osoba - názov alebo obchodné meno, sídlo a identifikačné číslo</w:t>
      </w:r>
    </w:p>
    <w:p w:rsidR="009F66B2" w:rsidRPr="00286182" w:rsidRDefault="009F66B2" w:rsidP="00286182">
      <w:pPr>
        <w:pStyle w:val="Odsekzoznamu"/>
        <w:numPr>
          <w:ilvl w:val="1"/>
          <w:numId w:val="1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6182">
        <w:rPr>
          <w:rFonts w:ascii="Times New Roman" w:hAnsi="Times New Roman"/>
          <w:sz w:val="24"/>
          <w:szCs w:val="24"/>
        </w:rPr>
        <w:t>údaje rozhodujúce na určenie dane - účel, miesto, obdobie a veľkosť záberu užívania verejného priestranstva.</w:t>
      </w:r>
    </w:p>
    <w:p w:rsidR="009F66B2" w:rsidRPr="00286182" w:rsidRDefault="009F66B2" w:rsidP="00286182">
      <w:pPr>
        <w:spacing w:line="276" w:lineRule="auto"/>
        <w:jc w:val="both"/>
      </w:pPr>
    </w:p>
    <w:p w:rsidR="009F66B2" w:rsidRPr="00286182" w:rsidRDefault="009F66B2" w:rsidP="00286182">
      <w:pPr>
        <w:pStyle w:val="Zkladntext"/>
        <w:spacing w:line="276" w:lineRule="auto"/>
        <w:jc w:val="center"/>
        <w:rPr>
          <w:b/>
        </w:rPr>
      </w:pPr>
      <w:r w:rsidRPr="00286182">
        <w:rPr>
          <w:b/>
        </w:rPr>
        <w:t>§ 7</w:t>
      </w:r>
    </w:p>
    <w:p w:rsidR="009F66B2" w:rsidRPr="00286182" w:rsidRDefault="009F66B2" w:rsidP="00286182">
      <w:pPr>
        <w:spacing w:line="276" w:lineRule="auto"/>
        <w:jc w:val="center"/>
        <w:rPr>
          <w:b/>
        </w:rPr>
      </w:pPr>
      <w:r w:rsidRPr="00286182">
        <w:rPr>
          <w:b/>
        </w:rPr>
        <w:t>Oslobodenie od dane</w:t>
      </w:r>
    </w:p>
    <w:p w:rsidR="009F66B2" w:rsidRPr="00286182" w:rsidRDefault="009F66B2" w:rsidP="00286182">
      <w:pPr>
        <w:tabs>
          <w:tab w:val="left" w:pos="426"/>
        </w:tabs>
        <w:spacing w:line="276" w:lineRule="auto"/>
        <w:jc w:val="both"/>
      </w:pPr>
      <w:r w:rsidRPr="00286182">
        <w:t>Od dane za užívanie verejného priestranstva sú oslobodené fyzické a právnické osoby, ktoré užívajú verejné priestranstvo na:</w:t>
      </w:r>
    </w:p>
    <w:p w:rsidR="009F66B2" w:rsidRPr="00286182" w:rsidRDefault="009F66B2" w:rsidP="00286182">
      <w:pPr>
        <w:pStyle w:val="Odsekzoznamu"/>
        <w:numPr>
          <w:ilvl w:val="0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6182">
        <w:rPr>
          <w:rFonts w:ascii="Times New Roman" w:hAnsi="Times New Roman"/>
          <w:sz w:val="24"/>
          <w:szCs w:val="24"/>
        </w:rPr>
        <w:t>akcie, z ktorých je výťažok v celom rozsahu určený na charitatívne alebo verejno-prospešné účely</w:t>
      </w:r>
    </w:p>
    <w:p w:rsidR="009F66B2" w:rsidRPr="00286182" w:rsidRDefault="009F66B2" w:rsidP="00286182">
      <w:pPr>
        <w:pStyle w:val="Odsekzoznamu"/>
        <w:numPr>
          <w:ilvl w:val="0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6182">
        <w:rPr>
          <w:rFonts w:ascii="Times New Roman" w:hAnsi="Times New Roman"/>
          <w:sz w:val="24"/>
          <w:szCs w:val="24"/>
        </w:rPr>
        <w:t>kultúrne, športové, cirkevné, environmentálne akcie usporiadané bez vyberania vstupného</w:t>
      </w:r>
    </w:p>
    <w:p w:rsidR="009F66B2" w:rsidRPr="00286182" w:rsidRDefault="009F66B2" w:rsidP="00286182">
      <w:pPr>
        <w:pStyle w:val="Odsekzoznamu"/>
        <w:numPr>
          <w:ilvl w:val="0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6182">
        <w:rPr>
          <w:rFonts w:ascii="Times New Roman" w:hAnsi="Times New Roman"/>
          <w:sz w:val="24"/>
          <w:szCs w:val="24"/>
        </w:rPr>
        <w:t>predaj ľudovo-umeleckých predmetov na kultúrnych podujatiach a príležitostných trhoch</w:t>
      </w:r>
    </w:p>
    <w:p w:rsidR="009F66B2" w:rsidRPr="00286182" w:rsidRDefault="009F66B2" w:rsidP="00286182">
      <w:pPr>
        <w:pStyle w:val="Odsekzoznamu"/>
        <w:numPr>
          <w:ilvl w:val="0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6182">
        <w:rPr>
          <w:rFonts w:ascii="Times New Roman" w:hAnsi="Times New Roman"/>
          <w:sz w:val="24"/>
          <w:szCs w:val="24"/>
        </w:rPr>
        <w:t>akcie, na ktorých sa finančne alebo organizačne podieľa obec</w:t>
      </w:r>
    </w:p>
    <w:p w:rsidR="009F66B2" w:rsidRPr="00286182" w:rsidRDefault="009F66B2" w:rsidP="00286182">
      <w:pPr>
        <w:pStyle w:val="Odsekzoznamu"/>
        <w:numPr>
          <w:ilvl w:val="0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6182">
        <w:rPr>
          <w:rFonts w:ascii="Times New Roman" w:hAnsi="Times New Roman"/>
          <w:sz w:val="24"/>
          <w:szCs w:val="24"/>
        </w:rPr>
        <w:t>účely umiestnenia predajného zariadenia a zariadenia určeného na poskytovanie služieb, ak sa na ich umiestnenie vydalo stavebné a kolaudačné rozhodnutie</w:t>
      </w:r>
    </w:p>
    <w:p w:rsidR="009F66B2" w:rsidRPr="00286182" w:rsidRDefault="009F66B2" w:rsidP="00286182">
      <w:pPr>
        <w:pStyle w:val="Odsekzoznamu"/>
        <w:numPr>
          <w:ilvl w:val="0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6182">
        <w:rPr>
          <w:rFonts w:ascii="Times New Roman" w:hAnsi="Times New Roman"/>
          <w:sz w:val="24"/>
          <w:szCs w:val="24"/>
        </w:rPr>
        <w:t>umiestnenie stavebného lešenia, stavebného materiálu a stavebných zariadení za účelom opravy, rekonštrukcie a zateplenia bytových domov na území obce</w:t>
      </w:r>
    </w:p>
    <w:p w:rsidR="009F66B2" w:rsidRPr="00286182" w:rsidRDefault="009F66B2" w:rsidP="00286182">
      <w:pPr>
        <w:spacing w:line="276" w:lineRule="auto"/>
        <w:jc w:val="both"/>
      </w:pPr>
    </w:p>
    <w:p w:rsidR="009F66B2" w:rsidRPr="00286182" w:rsidRDefault="009F66B2" w:rsidP="00286182">
      <w:pPr>
        <w:pStyle w:val="Zkladntext"/>
        <w:spacing w:line="276" w:lineRule="auto"/>
        <w:jc w:val="center"/>
        <w:rPr>
          <w:b/>
        </w:rPr>
      </w:pPr>
      <w:r w:rsidRPr="00286182">
        <w:rPr>
          <w:b/>
        </w:rPr>
        <w:t>§ 8</w:t>
      </w:r>
    </w:p>
    <w:p w:rsidR="009F66B2" w:rsidRPr="00286182" w:rsidRDefault="009F66B2" w:rsidP="00286182">
      <w:pPr>
        <w:spacing w:line="276" w:lineRule="auto"/>
        <w:jc w:val="center"/>
        <w:rPr>
          <w:b/>
        </w:rPr>
      </w:pPr>
      <w:r w:rsidRPr="00286182">
        <w:rPr>
          <w:b/>
        </w:rPr>
        <w:t>Zníženie dane</w:t>
      </w:r>
    </w:p>
    <w:p w:rsidR="009F66B2" w:rsidRPr="00286182" w:rsidRDefault="009F66B2" w:rsidP="00286182">
      <w:pPr>
        <w:tabs>
          <w:tab w:val="left" w:pos="0"/>
        </w:tabs>
        <w:spacing w:line="276" w:lineRule="auto"/>
        <w:jc w:val="both"/>
        <w:rPr>
          <w:bCs/>
          <w:iCs/>
        </w:rPr>
      </w:pPr>
      <w:r w:rsidRPr="00286182">
        <w:rPr>
          <w:bCs/>
          <w:iCs/>
        </w:rPr>
        <w:t xml:space="preserve">Správca dane </w:t>
      </w:r>
      <w:r w:rsidR="009D64F5">
        <w:rPr>
          <w:bCs/>
          <w:iCs/>
        </w:rPr>
        <w:t xml:space="preserve">môže </w:t>
      </w:r>
      <w:r w:rsidRPr="00286182">
        <w:rPr>
          <w:bCs/>
          <w:iCs/>
        </w:rPr>
        <w:t>znížiť sadzbu dane o</w:t>
      </w:r>
      <w:r w:rsidR="009D64F5">
        <w:rPr>
          <w:bCs/>
          <w:iCs/>
        </w:rPr>
        <w:t xml:space="preserve"> 50 </w:t>
      </w:r>
      <w:r w:rsidRPr="00286182">
        <w:rPr>
          <w:bCs/>
          <w:iCs/>
        </w:rPr>
        <w:t xml:space="preserve">% za užívanie verejného priestranstva </w:t>
      </w:r>
      <w:r w:rsidR="009D64F5">
        <w:rPr>
          <w:bCs/>
          <w:iCs/>
        </w:rPr>
        <w:t xml:space="preserve">obce </w:t>
      </w:r>
      <w:r w:rsidRPr="00286182">
        <w:rPr>
          <w:bCs/>
          <w:iCs/>
        </w:rPr>
        <w:t>za účelom uskutočnenia akcií a podujatí s predpokladom priaznivého dopadu na zvýšenie návštevnosti obce. O zníženie dane požiada daňovník najneskôr</w:t>
      </w:r>
      <w:r w:rsidR="009D64F5">
        <w:rPr>
          <w:bCs/>
          <w:iCs/>
        </w:rPr>
        <w:t xml:space="preserve"> 10 </w:t>
      </w:r>
      <w:r w:rsidRPr="00286182">
        <w:rPr>
          <w:bCs/>
          <w:iCs/>
        </w:rPr>
        <w:t>dní pred dňom začatia osobitného užívania verejného priestranstva.</w:t>
      </w:r>
    </w:p>
    <w:p w:rsidR="009F66B2" w:rsidRPr="00286182" w:rsidRDefault="009F66B2" w:rsidP="00286182">
      <w:pPr>
        <w:pStyle w:val="Default"/>
        <w:spacing w:line="276" w:lineRule="auto"/>
        <w:jc w:val="both"/>
        <w:rPr>
          <w:color w:val="auto"/>
          <w:highlight w:val="yellow"/>
        </w:rPr>
      </w:pPr>
    </w:p>
    <w:p w:rsidR="009F66B2" w:rsidRPr="00286182" w:rsidRDefault="009F66B2" w:rsidP="00286182">
      <w:pPr>
        <w:pStyle w:val="Default"/>
        <w:spacing w:line="276" w:lineRule="auto"/>
        <w:jc w:val="center"/>
        <w:rPr>
          <w:b/>
          <w:bCs/>
          <w:color w:val="auto"/>
        </w:rPr>
      </w:pPr>
      <w:r w:rsidRPr="00286182">
        <w:rPr>
          <w:b/>
          <w:bCs/>
          <w:color w:val="auto"/>
        </w:rPr>
        <w:t>§ 9</w:t>
      </w:r>
    </w:p>
    <w:p w:rsidR="009F66B2" w:rsidRPr="00286182" w:rsidRDefault="009F66B2" w:rsidP="00286182">
      <w:pPr>
        <w:pStyle w:val="Default"/>
        <w:spacing w:line="276" w:lineRule="auto"/>
        <w:jc w:val="center"/>
        <w:rPr>
          <w:b/>
          <w:bCs/>
          <w:color w:val="auto"/>
        </w:rPr>
      </w:pPr>
      <w:r w:rsidRPr="00286182">
        <w:rPr>
          <w:b/>
          <w:bCs/>
          <w:color w:val="auto"/>
        </w:rPr>
        <w:t>Zrušovacie ustanovenie</w:t>
      </w:r>
    </w:p>
    <w:p w:rsidR="009F66B2" w:rsidRPr="00286182" w:rsidRDefault="009F66B2" w:rsidP="00286182">
      <w:pPr>
        <w:pStyle w:val="Default"/>
        <w:spacing w:line="276" w:lineRule="auto"/>
        <w:jc w:val="both"/>
        <w:rPr>
          <w:color w:val="auto"/>
        </w:rPr>
      </w:pPr>
      <w:r w:rsidRPr="00286182">
        <w:rPr>
          <w:color w:val="auto"/>
        </w:rPr>
        <w:t xml:space="preserve">Týmto VZN sa zrušuje Všeobecne záväzné nariadenie Obce </w:t>
      </w:r>
      <w:r w:rsidR="009D64F5">
        <w:rPr>
          <w:color w:val="auto"/>
        </w:rPr>
        <w:t>Turček</w:t>
      </w:r>
      <w:r w:rsidRPr="00286182">
        <w:rPr>
          <w:color w:val="auto"/>
        </w:rPr>
        <w:t xml:space="preserve"> č. </w:t>
      </w:r>
      <w:r w:rsidR="009D64F5">
        <w:rPr>
          <w:color w:val="auto"/>
        </w:rPr>
        <w:t>4/2011 zo dňa 13. 12. 2011 O ostatných daniach na území obce Turček.</w:t>
      </w:r>
    </w:p>
    <w:p w:rsidR="009F66B2" w:rsidRPr="00286182" w:rsidRDefault="009F66B2" w:rsidP="00286182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9F66B2" w:rsidRPr="00286182" w:rsidRDefault="009F66B2" w:rsidP="00286182">
      <w:pPr>
        <w:pStyle w:val="Default"/>
        <w:spacing w:line="276" w:lineRule="auto"/>
        <w:jc w:val="center"/>
        <w:rPr>
          <w:b/>
          <w:bCs/>
          <w:color w:val="auto"/>
        </w:rPr>
      </w:pPr>
      <w:r w:rsidRPr="00286182">
        <w:rPr>
          <w:b/>
          <w:bCs/>
          <w:color w:val="auto"/>
        </w:rPr>
        <w:t>§ 10</w:t>
      </w:r>
    </w:p>
    <w:p w:rsidR="009F66B2" w:rsidRPr="00286182" w:rsidRDefault="009F66B2" w:rsidP="00286182">
      <w:pPr>
        <w:pStyle w:val="Default"/>
        <w:spacing w:line="276" w:lineRule="auto"/>
        <w:jc w:val="center"/>
        <w:rPr>
          <w:b/>
          <w:bCs/>
          <w:color w:val="auto"/>
        </w:rPr>
      </w:pPr>
      <w:r w:rsidRPr="00286182">
        <w:rPr>
          <w:b/>
          <w:bCs/>
          <w:color w:val="auto"/>
        </w:rPr>
        <w:t>Záverečné ustanovenie</w:t>
      </w:r>
    </w:p>
    <w:p w:rsidR="009F66B2" w:rsidRPr="00286182" w:rsidRDefault="009D64F5" w:rsidP="00286182">
      <w:pPr>
        <w:spacing w:line="276" w:lineRule="auto"/>
        <w:jc w:val="both"/>
      </w:pPr>
      <w:r>
        <w:t>Obecné zastupiteľstvo v Turčeku</w:t>
      </w:r>
      <w:r w:rsidR="009F66B2" w:rsidRPr="00286182">
        <w:t xml:space="preserve"> sa uznieslo na vydaní tohto VZN na svojom zasadnutí dňa </w:t>
      </w:r>
      <w:r w:rsidR="00657FA4">
        <w:t>13. 12. 2012</w:t>
      </w:r>
      <w:r w:rsidR="009F66B2" w:rsidRPr="00286182">
        <w:t xml:space="preserve"> uznesením č.</w:t>
      </w:r>
      <w:r w:rsidR="00657FA4">
        <w:t xml:space="preserve"> 99/2012 písm. d) </w:t>
      </w:r>
      <w:r w:rsidR="009F66B2" w:rsidRPr="00286182">
        <w:t xml:space="preserve">a toto VZN nadobúda účinnosť dňom </w:t>
      </w:r>
      <w:r>
        <w:t>1. 1. 2013.</w:t>
      </w:r>
    </w:p>
    <w:p w:rsidR="009F66B2" w:rsidRPr="00286182" w:rsidRDefault="009F66B2" w:rsidP="00286182">
      <w:pPr>
        <w:spacing w:line="276" w:lineRule="auto"/>
        <w:jc w:val="both"/>
        <w:rPr>
          <w:bCs/>
        </w:rPr>
      </w:pPr>
    </w:p>
    <w:p w:rsidR="009F66B2" w:rsidRPr="00286182" w:rsidRDefault="009F66B2" w:rsidP="00286182">
      <w:pPr>
        <w:spacing w:line="276" w:lineRule="auto"/>
        <w:ind w:left="180" w:hanging="180"/>
        <w:jc w:val="both"/>
      </w:pPr>
    </w:p>
    <w:p w:rsidR="009D64F5" w:rsidRDefault="009F66B2" w:rsidP="00286182">
      <w:pPr>
        <w:spacing w:line="276" w:lineRule="auto"/>
        <w:ind w:left="180" w:hanging="180"/>
        <w:jc w:val="both"/>
      </w:pPr>
      <w:r w:rsidRPr="00286182">
        <w:tab/>
      </w:r>
      <w:r w:rsidRPr="00286182">
        <w:tab/>
      </w:r>
    </w:p>
    <w:p w:rsidR="009D64F5" w:rsidRDefault="009D64F5" w:rsidP="00286182">
      <w:pPr>
        <w:spacing w:line="276" w:lineRule="auto"/>
        <w:ind w:left="180" w:hanging="180"/>
        <w:jc w:val="both"/>
      </w:pPr>
    </w:p>
    <w:p w:rsidR="009D64F5" w:rsidRDefault="009D64F5" w:rsidP="00286182">
      <w:pPr>
        <w:spacing w:line="276" w:lineRule="auto"/>
        <w:ind w:left="180" w:hanging="180"/>
        <w:jc w:val="both"/>
      </w:pPr>
      <w:r>
        <w:t xml:space="preserve">                                                                                    </w:t>
      </w:r>
    </w:p>
    <w:p w:rsidR="009D64F5" w:rsidRDefault="009D64F5" w:rsidP="00286182">
      <w:pPr>
        <w:spacing w:line="276" w:lineRule="auto"/>
        <w:ind w:left="180" w:hanging="180"/>
        <w:jc w:val="both"/>
      </w:pPr>
    </w:p>
    <w:p w:rsidR="009D64F5" w:rsidRDefault="009D64F5" w:rsidP="00286182">
      <w:pPr>
        <w:spacing w:line="276" w:lineRule="auto"/>
        <w:ind w:left="180" w:hanging="180"/>
        <w:jc w:val="both"/>
      </w:pPr>
    </w:p>
    <w:p w:rsidR="009D64F5" w:rsidRDefault="009D64F5" w:rsidP="00286182">
      <w:pPr>
        <w:spacing w:line="276" w:lineRule="auto"/>
        <w:ind w:left="180" w:hanging="180"/>
        <w:jc w:val="both"/>
      </w:pPr>
    </w:p>
    <w:p w:rsidR="009D64F5" w:rsidRDefault="009D64F5" w:rsidP="00286182">
      <w:pPr>
        <w:spacing w:line="276" w:lineRule="auto"/>
        <w:ind w:left="180" w:hanging="180"/>
        <w:jc w:val="both"/>
      </w:pPr>
      <w:r>
        <w:t xml:space="preserve">                                                                                      Oľga Wagnerová</w:t>
      </w:r>
    </w:p>
    <w:p w:rsidR="009F66B2" w:rsidRPr="00286182" w:rsidRDefault="009D64F5" w:rsidP="00286182">
      <w:pPr>
        <w:spacing w:line="276" w:lineRule="auto"/>
        <w:ind w:left="180" w:hanging="180"/>
        <w:jc w:val="both"/>
      </w:pPr>
      <w:r>
        <w:t xml:space="preserve">                                                                                         </w:t>
      </w:r>
      <w:r w:rsidR="009F66B2" w:rsidRPr="00286182">
        <w:t>starost</w:t>
      </w:r>
      <w:r>
        <w:t>k</w:t>
      </w:r>
      <w:r w:rsidR="009F66B2" w:rsidRPr="00286182">
        <w:t>a obce</w:t>
      </w:r>
      <w:r w:rsidR="009F66B2" w:rsidRPr="00286182">
        <w:tab/>
      </w:r>
      <w:r w:rsidR="009F66B2" w:rsidRPr="00286182">
        <w:tab/>
      </w:r>
      <w:r w:rsidR="009F66B2" w:rsidRPr="00286182">
        <w:tab/>
      </w:r>
    </w:p>
    <w:p w:rsidR="009F66B2" w:rsidRPr="00286182" w:rsidRDefault="009F66B2" w:rsidP="00286182">
      <w:pPr>
        <w:spacing w:line="276" w:lineRule="auto"/>
        <w:rPr>
          <w:b/>
        </w:rPr>
      </w:pPr>
    </w:p>
    <w:p w:rsidR="009F66B2" w:rsidRPr="00286182" w:rsidRDefault="009F66B2" w:rsidP="00286182">
      <w:pPr>
        <w:pStyle w:val="Zkladntext"/>
        <w:spacing w:line="276" w:lineRule="auto"/>
      </w:pPr>
    </w:p>
    <w:p w:rsidR="009F66B2" w:rsidRPr="00286182" w:rsidRDefault="009F66B2" w:rsidP="00286182">
      <w:pPr>
        <w:pStyle w:val="Zkladntext"/>
        <w:spacing w:line="276" w:lineRule="auto"/>
      </w:pPr>
    </w:p>
    <w:p w:rsidR="009F66B2" w:rsidRPr="00286182" w:rsidRDefault="009F66B2" w:rsidP="00286182">
      <w:pPr>
        <w:pStyle w:val="Zkladntext"/>
        <w:spacing w:line="276" w:lineRule="auto"/>
      </w:pPr>
    </w:p>
    <w:p w:rsidR="009F66B2" w:rsidRPr="00286182" w:rsidRDefault="009F66B2" w:rsidP="00286182">
      <w:pPr>
        <w:pStyle w:val="Zkladntext"/>
        <w:spacing w:line="276" w:lineRule="auto"/>
      </w:pPr>
    </w:p>
    <w:p w:rsidR="008B1A79" w:rsidRPr="00286182" w:rsidRDefault="008B1A79" w:rsidP="00286182">
      <w:pPr>
        <w:spacing w:line="276" w:lineRule="auto"/>
      </w:pPr>
    </w:p>
    <w:sectPr w:rsidR="008B1A79" w:rsidRPr="002861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B4" w:rsidRDefault="001649B4" w:rsidP="00286182">
      <w:r>
        <w:separator/>
      </w:r>
    </w:p>
  </w:endnote>
  <w:endnote w:type="continuationSeparator" w:id="0">
    <w:p w:rsidR="001649B4" w:rsidRDefault="001649B4" w:rsidP="0028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548668"/>
      <w:docPartObj>
        <w:docPartGallery w:val="Page Numbers (Bottom of Page)"/>
        <w:docPartUnique/>
      </w:docPartObj>
    </w:sdtPr>
    <w:sdtEndPr/>
    <w:sdtContent>
      <w:p w:rsidR="00286182" w:rsidRDefault="0028618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9B4">
          <w:rPr>
            <w:noProof/>
          </w:rPr>
          <w:t>1</w:t>
        </w:r>
        <w:r>
          <w:fldChar w:fldCharType="end"/>
        </w:r>
      </w:p>
    </w:sdtContent>
  </w:sdt>
  <w:p w:rsidR="00286182" w:rsidRDefault="002861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B4" w:rsidRDefault="001649B4" w:rsidP="00286182">
      <w:r>
        <w:separator/>
      </w:r>
    </w:p>
  </w:footnote>
  <w:footnote w:type="continuationSeparator" w:id="0">
    <w:p w:rsidR="001649B4" w:rsidRDefault="001649B4" w:rsidP="0028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C4E"/>
    <w:multiLevelType w:val="hybridMultilevel"/>
    <w:tmpl w:val="B70608B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0DFE"/>
    <w:multiLevelType w:val="hybridMultilevel"/>
    <w:tmpl w:val="16F64BA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8F44DE"/>
    <w:multiLevelType w:val="hybridMultilevel"/>
    <w:tmpl w:val="7DF6B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E0CDB"/>
    <w:multiLevelType w:val="hybridMultilevel"/>
    <w:tmpl w:val="9BC4295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F662E"/>
    <w:multiLevelType w:val="hybridMultilevel"/>
    <w:tmpl w:val="A014A21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67C03"/>
    <w:multiLevelType w:val="hybridMultilevel"/>
    <w:tmpl w:val="928816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A54E8B"/>
    <w:multiLevelType w:val="hybridMultilevel"/>
    <w:tmpl w:val="0D50029E"/>
    <w:lvl w:ilvl="0" w:tplc="F96A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10B11"/>
    <w:multiLevelType w:val="hybridMultilevel"/>
    <w:tmpl w:val="6750E66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F3F11"/>
    <w:multiLevelType w:val="hybridMultilevel"/>
    <w:tmpl w:val="04B272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27EB3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37792"/>
    <w:multiLevelType w:val="hybridMultilevel"/>
    <w:tmpl w:val="D56AD9D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2D018B"/>
    <w:multiLevelType w:val="hybridMultilevel"/>
    <w:tmpl w:val="D14263A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023146"/>
    <w:multiLevelType w:val="hybridMultilevel"/>
    <w:tmpl w:val="2E56F6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77CEA"/>
    <w:multiLevelType w:val="hybridMultilevel"/>
    <w:tmpl w:val="EEB4F398"/>
    <w:lvl w:ilvl="0" w:tplc="1E866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618E3"/>
    <w:multiLevelType w:val="hybridMultilevel"/>
    <w:tmpl w:val="9208D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DC"/>
    <w:rsid w:val="00020D94"/>
    <w:rsid w:val="001307B9"/>
    <w:rsid w:val="001649B4"/>
    <w:rsid w:val="00286182"/>
    <w:rsid w:val="002E13DC"/>
    <w:rsid w:val="00657FA4"/>
    <w:rsid w:val="0067785C"/>
    <w:rsid w:val="00767294"/>
    <w:rsid w:val="00824DF6"/>
    <w:rsid w:val="008259BC"/>
    <w:rsid w:val="008B1A79"/>
    <w:rsid w:val="00955F67"/>
    <w:rsid w:val="009D64F5"/>
    <w:rsid w:val="009F66B2"/>
    <w:rsid w:val="00B43904"/>
    <w:rsid w:val="00CB28A6"/>
    <w:rsid w:val="00E101FC"/>
    <w:rsid w:val="00E6717F"/>
    <w:rsid w:val="00E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F66B2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9F66B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9F66B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9F66B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y"/>
    <w:link w:val="Zkladntext2Char"/>
    <w:rsid w:val="009F66B2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9F6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9F66B2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9F66B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9F66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F66B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2861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61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861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618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F66B2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9F66B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9F66B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9F66B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y"/>
    <w:link w:val="Zkladntext2Char"/>
    <w:rsid w:val="009F66B2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9F6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9F66B2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9F66B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9F66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F66B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2861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61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861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618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cp:lastPrinted>2013-01-03T13:23:00Z</cp:lastPrinted>
  <dcterms:created xsi:type="dcterms:W3CDTF">2013-01-03T13:12:00Z</dcterms:created>
  <dcterms:modified xsi:type="dcterms:W3CDTF">2013-01-03T13:23:00Z</dcterms:modified>
</cp:coreProperties>
</file>